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242D3" w14:textId="11D9442D" w:rsidR="0019494D" w:rsidRPr="0019494D" w:rsidRDefault="0019494D" w:rsidP="0019494D">
      <w:pPr>
        <w:rPr>
          <w:b/>
          <w:bCs/>
        </w:rPr>
      </w:pPr>
      <w:r>
        <w:rPr>
          <w:b/>
          <w:bCs/>
        </w:rPr>
        <w:t>П</w:t>
      </w:r>
      <w:r w:rsidRPr="0019494D">
        <w:rPr>
          <w:b/>
          <w:bCs/>
        </w:rPr>
        <w:t>олитика конфиденциальности</w:t>
      </w:r>
    </w:p>
    <w:p w14:paraId="503697D6" w14:textId="77777777" w:rsidR="0019494D" w:rsidRDefault="0019494D" w:rsidP="0019494D">
      <w:pPr>
        <w:rPr>
          <w:b/>
          <w:bCs/>
        </w:rPr>
      </w:pPr>
    </w:p>
    <w:p w14:paraId="06F77536" w14:textId="7C22702E" w:rsidR="0019494D" w:rsidRPr="0019494D" w:rsidRDefault="0019494D" w:rsidP="0019494D">
      <w:r w:rsidRPr="0019494D">
        <w:rPr>
          <w:b/>
          <w:bCs/>
        </w:rPr>
        <w:t>Политика в отношении обработки персональных данных и файлов «</w:t>
      </w:r>
      <w:proofErr w:type="spellStart"/>
      <w:r w:rsidRPr="0019494D">
        <w:rPr>
          <w:b/>
          <w:bCs/>
        </w:rPr>
        <w:t>cookie</w:t>
      </w:r>
      <w:proofErr w:type="spellEnd"/>
      <w:r w:rsidRPr="0019494D">
        <w:rPr>
          <w:b/>
          <w:bCs/>
        </w:rPr>
        <w:t>»</w:t>
      </w:r>
      <w:r w:rsidRPr="0019494D">
        <w:br/>
      </w:r>
      <w:r w:rsidRPr="0019494D">
        <w:rPr>
          <w:b/>
          <w:bCs/>
        </w:rPr>
        <w:t>ООО СЗ «НОВОЕ ИЗМЕРЕНИЕ МИСТОЛОВО»</w:t>
      </w:r>
      <w:r w:rsidRPr="0019494D">
        <w:br/>
      </w:r>
      <w:r w:rsidRPr="0019494D">
        <w:rPr>
          <w:b/>
          <w:bCs/>
        </w:rPr>
        <w:t>1. Общие положения</w:t>
      </w:r>
      <w:r w:rsidRPr="0019494D">
        <w:b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Обществом с ограниченной ответственностью «Специализированный застройщик «НОВОЕ ИЗМЕРЕНИЕ МИСТОЛОВО» (далее — Оператор).</w:t>
      </w:r>
      <w:r w:rsidRPr="0019494D">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19494D">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https://ohtinskievysoty.ru/.</w:t>
      </w:r>
      <w:r w:rsidRPr="0019494D">
        <w:br/>
      </w:r>
      <w:r w:rsidRPr="0019494D">
        <w:rPr>
          <w:b/>
          <w:bCs/>
        </w:rPr>
        <w:t>2. Основные понятия, используемые в Политике</w:t>
      </w:r>
      <w:r w:rsidRPr="0019494D">
        <w:br/>
        <w:t>2.1. Автоматизированная обработка персональных данных — обработка персональных данных с помощью средств вычислительной техники.</w:t>
      </w:r>
      <w:r w:rsidRPr="0019494D">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19494D">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https://ohtinskievysoty.ru/.</w:t>
      </w:r>
      <w:r w:rsidRPr="0019494D">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19494D">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19494D">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19494D">
        <w:br/>
      </w:r>
      <w:r w:rsidRPr="0019494D">
        <w:lastRenderedPageBreak/>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19494D">
        <w:br/>
        <w:t>2.8. Персональные данные — любая информация, относящаяся прямо или косвенно к определенному или определяемому Пользователю веб-сайта https://ohtinskievysoty.ru/.</w:t>
      </w:r>
      <w:r w:rsidRPr="0019494D">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19494D">
        <w:br/>
        <w:t>2.10. Пользователь — любой посетитель веб-сайта https://ohtinskievysoty.ru/.</w:t>
      </w:r>
      <w:r w:rsidRPr="0019494D">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19494D">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19494D">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19494D">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19494D">
        <w:br/>
      </w:r>
      <w:r w:rsidRPr="0019494D">
        <w:rPr>
          <w:b/>
          <w:bCs/>
        </w:rPr>
        <w:t>3. Основные права и обязанности Оператора</w:t>
      </w:r>
      <w:r w:rsidRPr="0019494D">
        <w:br/>
        <w:t>3.1. Оператор имеет право:</w:t>
      </w:r>
      <w:r w:rsidRPr="0019494D">
        <w:br/>
        <w:t>— получать от субъекта персональных данных достоверные информацию и/или документы, содержащие персональные данные;</w:t>
      </w:r>
      <w:r w:rsidRPr="0019494D">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19494D">
        <w:b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w:t>
      </w:r>
      <w:r w:rsidRPr="0019494D">
        <w:lastRenderedPageBreak/>
        <w:t>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19494D">
        <w:br/>
        <w:t>3.2. Оператор обязан:</w:t>
      </w:r>
      <w:r w:rsidRPr="0019494D">
        <w:br/>
        <w:t>— предоставлять субъекту персональных данных по его просьбе информацию, касающуюся обработки его персональных данных;</w:t>
      </w:r>
      <w:r w:rsidRPr="0019494D">
        <w:br/>
        <w:t>— организовывать обработку персональных данных в порядке, установленном действующим законодательством РФ;</w:t>
      </w:r>
      <w:r w:rsidRPr="0019494D">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19494D">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19494D">
        <w:br/>
        <w:t>— публиковать или иным образом обеспечивать неограниченный доступ к настоящей Политике в отношении обработки персональных данных;</w:t>
      </w:r>
      <w:r w:rsidRPr="0019494D">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19494D">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19494D">
        <w:br/>
        <w:t>— исполнять иные обязанности, предусмотренные Законом о персональных данных.</w:t>
      </w:r>
      <w:r w:rsidRPr="0019494D">
        <w:br/>
      </w:r>
      <w:r w:rsidRPr="0019494D">
        <w:rPr>
          <w:b/>
          <w:bCs/>
        </w:rPr>
        <w:t>4. Основные права и обязанности субъектов персональных данных</w:t>
      </w:r>
      <w:r w:rsidRPr="0019494D">
        <w:br/>
        <w:t>4.1. Субъекты персональных данных имеют право:</w:t>
      </w:r>
      <w:r w:rsidRPr="0019494D">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19494D">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19494D">
        <w:br/>
        <w:t>— выдвигать условие предварительного согласия при обработке персональных данных в целях продвижения на рынке товаров, работ и услуг;</w:t>
      </w:r>
      <w:r w:rsidRPr="0019494D">
        <w:br/>
        <w:t>— на отзыв согласия на обработку персональных данных, а также, на направление требования о прекращении обработки персональных данных;</w:t>
      </w:r>
      <w:r w:rsidRPr="0019494D">
        <w:br/>
        <w:t xml:space="preserve">— обжаловать в уполномоченный орган по защите прав субъектов персональных </w:t>
      </w:r>
      <w:r w:rsidRPr="0019494D">
        <w:lastRenderedPageBreak/>
        <w:t>данных или в судебном порядке неправомерные действия или бездействие Оператора при обработке его персональных данных;</w:t>
      </w:r>
      <w:r w:rsidRPr="0019494D">
        <w:br/>
        <w:t>— на осуществление иных прав, предусмотренных законодательством РФ.</w:t>
      </w:r>
      <w:r w:rsidRPr="0019494D">
        <w:br/>
        <w:t>4.2. Субъекты персональных данных обязаны:</w:t>
      </w:r>
      <w:r w:rsidRPr="0019494D">
        <w:br/>
        <w:t>— предоставлять Оператору достоверные данные о себе;</w:t>
      </w:r>
      <w:r w:rsidRPr="0019494D">
        <w:br/>
        <w:t>— сообщать Оператору об уточнении (обновлении, изменении) своих персональных данных.</w:t>
      </w:r>
      <w:r w:rsidRPr="0019494D">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19494D">
        <w:br/>
      </w:r>
      <w:r w:rsidRPr="0019494D">
        <w:rPr>
          <w:b/>
          <w:bCs/>
        </w:rPr>
        <w:t>5. Принципы обработки персональных данных</w:t>
      </w:r>
      <w:r w:rsidRPr="0019494D">
        <w:br/>
        <w:t>5.1. Обработка персональных данных осуществляется на законной и справедливой основе.</w:t>
      </w:r>
      <w:r w:rsidRPr="0019494D">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19494D">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19494D">
        <w:br/>
        <w:t>5.4. Обработке подлежат только персональные данные, которые отвечают целям их обработки.</w:t>
      </w:r>
      <w:r w:rsidRPr="0019494D">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19494D">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19494D">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19494D">
        <w:br/>
      </w:r>
      <w:r w:rsidRPr="0019494D">
        <w:rPr>
          <w:b/>
          <w:bCs/>
        </w:rPr>
        <w:t>6. Цели обработки персональных данных</w:t>
      </w:r>
      <w:r w:rsidRPr="0019494D">
        <w:br/>
        <w:t>Цель обработки</w:t>
      </w:r>
      <w:r w:rsidRPr="0019494D">
        <w:br/>
        <w:t>предоставление доступа Пользователю к сервисам, информации и/или материалам, содержащимся на веб-сайте</w:t>
      </w:r>
      <w:r w:rsidRPr="0019494D">
        <w:br/>
        <w:t>Персональные данные</w:t>
      </w:r>
      <w:r w:rsidRPr="0019494D">
        <w:br/>
      </w:r>
    </w:p>
    <w:p w14:paraId="5E58450C" w14:textId="77777777" w:rsidR="0019494D" w:rsidRPr="0019494D" w:rsidRDefault="0019494D" w:rsidP="0019494D">
      <w:pPr>
        <w:numPr>
          <w:ilvl w:val="0"/>
          <w:numId w:val="1"/>
        </w:numPr>
      </w:pPr>
      <w:r w:rsidRPr="0019494D">
        <w:lastRenderedPageBreak/>
        <w:t>фамилия, имя, отчество</w:t>
      </w:r>
    </w:p>
    <w:p w14:paraId="7B5DD28B" w14:textId="77777777" w:rsidR="0019494D" w:rsidRPr="0019494D" w:rsidRDefault="0019494D" w:rsidP="0019494D">
      <w:pPr>
        <w:numPr>
          <w:ilvl w:val="0"/>
          <w:numId w:val="1"/>
        </w:numPr>
      </w:pPr>
      <w:r w:rsidRPr="0019494D">
        <w:t>электронный адрес</w:t>
      </w:r>
    </w:p>
    <w:p w14:paraId="596321FE" w14:textId="77777777" w:rsidR="0019494D" w:rsidRPr="0019494D" w:rsidRDefault="0019494D" w:rsidP="0019494D">
      <w:pPr>
        <w:numPr>
          <w:ilvl w:val="0"/>
          <w:numId w:val="1"/>
        </w:numPr>
      </w:pPr>
      <w:r w:rsidRPr="0019494D">
        <w:t>номера телефонов</w:t>
      </w:r>
    </w:p>
    <w:p w14:paraId="4B1C0515" w14:textId="77777777" w:rsidR="0019494D" w:rsidRPr="0019494D" w:rsidRDefault="0019494D" w:rsidP="0019494D">
      <w:r w:rsidRPr="0019494D">
        <w:t>Правовые основания</w:t>
      </w:r>
      <w:r w:rsidRPr="0019494D">
        <w:br/>
      </w:r>
    </w:p>
    <w:p w14:paraId="0CFBE17B" w14:textId="77777777" w:rsidR="0019494D" w:rsidRPr="0019494D" w:rsidRDefault="0019494D" w:rsidP="0019494D">
      <w:pPr>
        <w:numPr>
          <w:ilvl w:val="0"/>
          <w:numId w:val="2"/>
        </w:numPr>
      </w:pPr>
      <w:r w:rsidRPr="0019494D">
        <w:t>уставные (учредительные) документы Оператора</w:t>
      </w:r>
    </w:p>
    <w:p w14:paraId="3605DFE9" w14:textId="77777777" w:rsidR="0019494D" w:rsidRPr="0019494D" w:rsidRDefault="0019494D" w:rsidP="0019494D">
      <w:r w:rsidRPr="0019494D">
        <w:t>Виды обработки персональных данных</w:t>
      </w:r>
      <w:r w:rsidRPr="0019494D">
        <w:br/>
      </w:r>
    </w:p>
    <w:p w14:paraId="1A6BB847" w14:textId="77777777" w:rsidR="0019494D" w:rsidRPr="0019494D" w:rsidRDefault="0019494D" w:rsidP="0019494D">
      <w:pPr>
        <w:numPr>
          <w:ilvl w:val="0"/>
          <w:numId w:val="3"/>
        </w:numPr>
      </w:pPr>
      <w:r w:rsidRPr="0019494D">
        <w:t>Сбор, запись, систематизация, накопление, хранение, уничтожение и обезличивание персональных данных</w:t>
      </w:r>
    </w:p>
    <w:p w14:paraId="597E805A" w14:textId="31892BF9" w:rsidR="00C86C7C" w:rsidRDefault="0019494D" w:rsidP="0019494D">
      <w:r w:rsidRPr="0019494D">
        <w:rPr>
          <w:b/>
          <w:bCs/>
        </w:rPr>
        <w:t>7. Условия обработки персональных данных</w:t>
      </w:r>
      <w:r w:rsidRPr="0019494D">
        <w:br/>
        <w:t>7.1. Обработка персональных данных осуществляется с согласия субъекта персональных данных на обработку его персональных данных.</w:t>
      </w:r>
      <w:r w:rsidRPr="0019494D">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19494D">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19494D">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19494D">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19494D">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19494D">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19494D">
        <w:br/>
        <w:t>7.8. Особенности обработки персональных данных, собранных посредством Веб-сайта. Фактом заполнения и передачи Обществу формы обратной связи/анкеты, в которую вносятся персональные данные на Веб-сайте, пользователь подтверждает следующее:</w:t>
      </w:r>
      <w:r w:rsidRPr="0019494D">
        <w:br/>
      </w:r>
      <w:r w:rsidRPr="0019494D">
        <w:lastRenderedPageBreak/>
        <w:t>- им указана достоверная информация о себе;</w:t>
      </w:r>
      <w:r w:rsidRPr="0019494D">
        <w:br/>
        <w:t>- информация о себе предоставлена им добровольно, объем информации определен им по своему усмотрению;</w:t>
      </w:r>
      <w:r w:rsidRPr="0019494D">
        <w:br/>
        <w:t>- он согласен с тем, что Оператор вправе осуществлять обработку персональных данных (ФИО пользователя, телефонный номер пользователя, адрес электронной почты пользователя, иные предоставленные им данные), в том числе передавать эти персональные данные третьим лицам, в частности подрядчикам, исполнителям, обслуживающим Веб-сайт, иным юридическим и физическим лицам, оказывающим Оператору рекламные, маркетинговые и иные услуги;</w:t>
      </w:r>
      <w:r w:rsidRPr="0019494D">
        <w:br/>
        <w:t xml:space="preserve">- в порядке ч.1. ст. 18 Федерального закона от 13.03.2006 г. № 38-ФЗ «О рекламе» выражает свое согласие на получение информационных сообщений от Оператора, включая </w:t>
      </w:r>
      <w:proofErr w:type="spellStart"/>
      <w:r w:rsidRPr="0019494D">
        <w:t>sms</w:t>
      </w:r>
      <w:proofErr w:type="spellEnd"/>
      <w:r w:rsidRPr="0019494D">
        <w:t>-уведомления, рекламного характера, посредством использования телефонной, факсимильной, подвижной радиотелефонной связи, электронной почты.</w:t>
      </w:r>
      <w:r w:rsidRPr="0019494D">
        <w:br/>
        <w:t>7.8.1. Заполнение пользователем формы обратной связи/анкеты является согласием пользователя на обработку персональных данных и согласием с настоящей Политикой.</w:t>
      </w:r>
      <w:r w:rsidRPr="0019494D">
        <w:br/>
        <w:t>7.8.2. Посредством Веб-сайта производится сбор и обработка обезличенных данных о посетителях (в т.ч. файлов «</w:t>
      </w:r>
      <w:proofErr w:type="spellStart"/>
      <w:r w:rsidRPr="0019494D">
        <w:t>cookie</w:t>
      </w:r>
      <w:proofErr w:type="spellEnd"/>
      <w:r w:rsidRPr="0019494D">
        <w:t>») с помощью сервисов интернет-статистики (Яндекс Метрика и Гугл Аналитика и других аналогичных сервисов). Общество вправе установить, что предоставление Сайтом определенных функций возможно лишь при условии, что прием и получение файлов «</w:t>
      </w:r>
      <w:proofErr w:type="spellStart"/>
      <w:r w:rsidRPr="0019494D">
        <w:t>cookie</w:t>
      </w:r>
      <w:proofErr w:type="spellEnd"/>
      <w:r w:rsidRPr="0019494D">
        <w:t>» разрешены пользователем Веб-сайта. «</w:t>
      </w:r>
      <w:proofErr w:type="spellStart"/>
      <w:r w:rsidRPr="0019494D">
        <w:t>Cookie</w:t>
      </w:r>
      <w:proofErr w:type="spellEnd"/>
      <w:r w:rsidRPr="0019494D">
        <w:t>» не содержат конфиденциальную информацию. Пользователь настоящим дает согласие на сбор, анализ, и использование «</w:t>
      </w:r>
      <w:proofErr w:type="spellStart"/>
      <w:r w:rsidRPr="0019494D">
        <w:t>cookie</w:t>
      </w:r>
      <w:proofErr w:type="spellEnd"/>
      <w:r w:rsidRPr="0019494D">
        <w:t>», в том числе третьими лицами для целей формирования статистики и оптимизации рекламных сообщений.</w:t>
      </w:r>
      <w:r w:rsidRPr="0019494D">
        <w:br/>
        <w:t>7.9. Персональные данные могут быть переданы Оператором уполномоченным органам государственной власти только по основаниям и в порядке, установленным законодательством РФ.</w:t>
      </w:r>
      <w:r w:rsidRPr="0019494D">
        <w:br/>
        <w:t>7.10. Оператор вправе передать персональные данные третьим лицам в следующих случаях:</w:t>
      </w:r>
      <w:r w:rsidRPr="0019494D">
        <w:br/>
        <w:t>7.10.1. Пользователь выразил свое согласие на такие действия;</w:t>
      </w:r>
      <w:r w:rsidRPr="0019494D">
        <w:br/>
        <w:t>7.10.2. Передача предусмотрена российским или иным применимым законодательством в рамках установленной законодательством процедуры.</w:t>
      </w:r>
      <w:r w:rsidRPr="0019494D">
        <w:br/>
      </w:r>
      <w:r w:rsidRPr="0019494D">
        <w:br/>
      </w:r>
      <w:r w:rsidRPr="0019494D">
        <w:rPr>
          <w:b/>
          <w:bCs/>
        </w:rPr>
        <w:t>8. Порядок сбора, хранения, передачи и других видов обработки персональных данных</w:t>
      </w:r>
      <w:r w:rsidRPr="0019494D">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19494D">
        <w:b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w:t>
      </w:r>
      <w:r w:rsidRPr="0019494D">
        <w:lastRenderedPageBreak/>
        <w:t>лиц.</w:t>
      </w:r>
      <w:r w:rsidRPr="0019494D">
        <w:br/>
        <w:t>8.2.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info@novoeizm.ru с пометкой «Актуализация персональных данных».</w:t>
      </w:r>
      <w:r w:rsidRPr="0019494D">
        <w:br/>
        <w:t>8.3.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19494D">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info@novoeizm.ru с пометкой «Отзыв согласия на обработку персональных данных».</w:t>
      </w:r>
      <w:r w:rsidRPr="0019494D">
        <w:br/>
        <w:t>8.4.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19494D">
        <w:br/>
        <w:t>8.5.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19494D">
        <w:br/>
        <w:t>8.6. Оператор при обработке персональных данных обеспечивает конфиденциальность персональных данных.</w:t>
      </w:r>
      <w:r w:rsidRPr="0019494D">
        <w:br/>
        <w:t>8.7.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19494D">
        <w:br/>
        <w:t>8.8.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19494D">
        <w:br/>
      </w:r>
      <w:r w:rsidRPr="0019494D">
        <w:rPr>
          <w:b/>
          <w:bCs/>
        </w:rPr>
        <w:t>9. Перечень действий, производимых Оператором с полученными персональными данными</w:t>
      </w:r>
      <w:r w:rsidRPr="0019494D">
        <w:b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19494D">
        <w:br/>
      </w:r>
      <w:r w:rsidRPr="0019494D">
        <w:lastRenderedPageBreak/>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19494D">
        <w:br/>
      </w:r>
      <w:r w:rsidRPr="0019494D">
        <w:rPr>
          <w:b/>
          <w:bCs/>
        </w:rPr>
        <w:t>10. Трансграничная передача персональных данных</w:t>
      </w:r>
      <w:r w:rsidRPr="0019494D">
        <w:b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19494D">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19494D">
        <w:br/>
      </w:r>
      <w:r w:rsidRPr="0019494D">
        <w:rPr>
          <w:b/>
          <w:bCs/>
        </w:rPr>
        <w:t>11. Конфиденциальность персональных данных</w:t>
      </w:r>
      <w:r w:rsidRPr="0019494D">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19494D">
        <w:br/>
      </w:r>
      <w:r w:rsidRPr="0019494D">
        <w:rPr>
          <w:b/>
          <w:bCs/>
        </w:rPr>
        <w:t>12. Заключительные положения</w:t>
      </w:r>
      <w:r w:rsidRPr="0019494D">
        <w:b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info@novoeizm.ru.</w:t>
      </w:r>
      <w:r w:rsidRPr="0019494D">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19494D">
        <w:br/>
        <w:t>12.3. Актуальная версия Политики в свободном доступе расположена в сети Интернет по адресу https://ohtinskievysoty.ru/.</w:t>
      </w:r>
    </w:p>
    <w:sectPr w:rsidR="00C86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C0BC9"/>
    <w:multiLevelType w:val="multilevel"/>
    <w:tmpl w:val="7EDA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2E52B3"/>
    <w:multiLevelType w:val="multilevel"/>
    <w:tmpl w:val="EB64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B0706E"/>
    <w:multiLevelType w:val="multilevel"/>
    <w:tmpl w:val="1C2A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708120">
    <w:abstractNumId w:val="2"/>
  </w:num>
  <w:num w:numId="2" w16cid:durableId="1989243673">
    <w:abstractNumId w:val="1"/>
  </w:num>
  <w:num w:numId="3" w16cid:durableId="1671903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53"/>
    <w:rsid w:val="000E0953"/>
    <w:rsid w:val="0019494D"/>
    <w:rsid w:val="003A39E0"/>
    <w:rsid w:val="00935F24"/>
    <w:rsid w:val="00C86C7C"/>
    <w:rsid w:val="00CB0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A2462"/>
  <w15:chartTrackingRefBased/>
  <w15:docId w15:val="{7C1EC287-745C-4EA4-A57B-72953CAC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0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E0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E09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E09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E09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E09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09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09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09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095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E095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E095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E095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E095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E095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0953"/>
    <w:rPr>
      <w:rFonts w:eastAsiaTheme="majorEastAsia" w:cstheme="majorBidi"/>
      <w:color w:val="595959" w:themeColor="text1" w:themeTint="A6"/>
    </w:rPr>
  </w:style>
  <w:style w:type="character" w:customStyle="1" w:styleId="80">
    <w:name w:val="Заголовок 8 Знак"/>
    <w:basedOn w:val="a0"/>
    <w:link w:val="8"/>
    <w:uiPriority w:val="9"/>
    <w:semiHidden/>
    <w:rsid w:val="000E095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0953"/>
    <w:rPr>
      <w:rFonts w:eastAsiaTheme="majorEastAsia" w:cstheme="majorBidi"/>
      <w:color w:val="272727" w:themeColor="text1" w:themeTint="D8"/>
    </w:rPr>
  </w:style>
  <w:style w:type="paragraph" w:styleId="a3">
    <w:name w:val="Title"/>
    <w:basedOn w:val="a"/>
    <w:next w:val="a"/>
    <w:link w:val="a4"/>
    <w:uiPriority w:val="10"/>
    <w:qFormat/>
    <w:rsid w:val="000E0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09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95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095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0953"/>
    <w:pPr>
      <w:spacing w:before="160"/>
      <w:jc w:val="center"/>
    </w:pPr>
    <w:rPr>
      <w:i/>
      <w:iCs/>
      <w:color w:val="404040" w:themeColor="text1" w:themeTint="BF"/>
    </w:rPr>
  </w:style>
  <w:style w:type="character" w:customStyle="1" w:styleId="22">
    <w:name w:val="Цитата 2 Знак"/>
    <w:basedOn w:val="a0"/>
    <w:link w:val="21"/>
    <w:uiPriority w:val="29"/>
    <w:rsid w:val="000E0953"/>
    <w:rPr>
      <w:i/>
      <w:iCs/>
      <w:color w:val="404040" w:themeColor="text1" w:themeTint="BF"/>
    </w:rPr>
  </w:style>
  <w:style w:type="paragraph" w:styleId="a7">
    <w:name w:val="List Paragraph"/>
    <w:basedOn w:val="a"/>
    <w:uiPriority w:val="34"/>
    <w:qFormat/>
    <w:rsid w:val="000E0953"/>
    <w:pPr>
      <w:ind w:left="720"/>
      <w:contextualSpacing/>
    </w:pPr>
  </w:style>
  <w:style w:type="character" w:styleId="a8">
    <w:name w:val="Intense Emphasis"/>
    <w:basedOn w:val="a0"/>
    <w:uiPriority w:val="21"/>
    <w:qFormat/>
    <w:rsid w:val="000E0953"/>
    <w:rPr>
      <w:i/>
      <w:iCs/>
      <w:color w:val="0F4761" w:themeColor="accent1" w:themeShade="BF"/>
    </w:rPr>
  </w:style>
  <w:style w:type="paragraph" w:styleId="a9">
    <w:name w:val="Intense Quote"/>
    <w:basedOn w:val="a"/>
    <w:next w:val="a"/>
    <w:link w:val="aa"/>
    <w:uiPriority w:val="30"/>
    <w:qFormat/>
    <w:rsid w:val="000E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E0953"/>
    <w:rPr>
      <w:i/>
      <w:iCs/>
      <w:color w:val="0F4761" w:themeColor="accent1" w:themeShade="BF"/>
    </w:rPr>
  </w:style>
  <w:style w:type="character" w:styleId="ab">
    <w:name w:val="Intense Reference"/>
    <w:basedOn w:val="a0"/>
    <w:uiPriority w:val="32"/>
    <w:qFormat/>
    <w:rsid w:val="000E09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2929</Words>
  <Characters>16697</Characters>
  <Application>Microsoft Office Word</Application>
  <DocSecurity>0</DocSecurity>
  <Lines>139</Lines>
  <Paragraphs>39</Paragraphs>
  <ScaleCrop>false</ScaleCrop>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Губарева</dc:creator>
  <cp:keywords/>
  <dc:description/>
  <cp:lastModifiedBy>Виктория Губарева</cp:lastModifiedBy>
  <cp:revision>2</cp:revision>
  <dcterms:created xsi:type="dcterms:W3CDTF">2026-03-06T09:21:00Z</dcterms:created>
  <dcterms:modified xsi:type="dcterms:W3CDTF">2026-03-06T09:22:00Z</dcterms:modified>
</cp:coreProperties>
</file>